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1F" w:rsidRPr="00F12FBE" w:rsidRDefault="00BD421F" w:rsidP="00BD421F">
      <w:pPr>
        <w:pStyle w:val="t-9-8"/>
        <w:ind w:firstLine="708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Na temelju članka 31. stavka 2. Zakona o Vladi Republike Hrvatske (»Narodne novine«, broj 150/2011) i članka 143. stavaka 2. i 3. Zakona o odgoju i obrazovanju u osnovnoj i srednjoj školi (Narodne novine, broj: 87/2008, 86/2009, 92/2010, 105/2010, 90/2011, 16/2012, 86/2012 i 94/</w:t>
      </w:r>
      <w:r>
        <w:rPr>
          <w:color w:val="000000"/>
          <w:sz w:val="22"/>
          <w:szCs w:val="22"/>
        </w:rPr>
        <w:t>20</w:t>
      </w:r>
      <w:r w:rsidRPr="00F12FBE">
        <w:rPr>
          <w:color w:val="000000"/>
          <w:sz w:val="22"/>
          <w:szCs w:val="22"/>
        </w:rPr>
        <w:t>13), Vlada Republike Hrvatske</w:t>
      </w:r>
      <w:r>
        <w:rPr>
          <w:color w:val="000000"/>
          <w:sz w:val="22"/>
          <w:szCs w:val="22"/>
        </w:rPr>
        <w:t xml:space="preserve"> je na sjednici održanoj 29. kolovoza</w:t>
      </w:r>
      <w:r w:rsidRPr="00F12FBE">
        <w:rPr>
          <w:color w:val="000000"/>
          <w:sz w:val="22"/>
          <w:szCs w:val="22"/>
        </w:rPr>
        <w:t xml:space="preserve"> 2013.  godine donijela</w:t>
      </w:r>
    </w:p>
    <w:p w:rsidR="00BD421F" w:rsidRPr="00F12FBE" w:rsidRDefault="00BD421F" w:rsidP="00BD421F">
      <w:pPr>
        <w:pStyle w:val="tb-na16"/>
        <w:spacing w:before="0" w:beforeAutospacing="0" w:after="0" w:afterAutospacing="0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ODLUKU</w:t>
      </w:r>
    </w:p>
    <w:p w:rsidR="00BD421F" w:rsidRPr="00F12FBE" w:rsidRDefault="00BD421F" w:rsidP="00BD421F">
      <w:pPr>
        <w:pStyle w:val="t-12-9-fett-s"/>
        <w:spacing w:before="0" w:beforeAutospacing="0" w:after="0" w:afterAutospacing="0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o sufinanciranju međumjesnog javnog prijevoza za redovite učenike srednjih škola u razdoblju rujan – prosinac 2013. godine</w:t>
      </w:r>
    </w:p>
    <w:p w:rsidR="00BD421F" w:rsidRPr="00F12FBE" w:rsidRDefault="00BD421F" w:rsidP="00BD421F">
      <w:pPr>
        <w:pStyle w:val="clanak"/>
        <w:spacing w:before="0" w:beforeAutospacing="0" w:after="0" w:afterAutospacing="0"/>
        <w:jc w:val="left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clanak"/>
        <w:spacing w:before="0" w:beforeAutospacing="0" w:after="0" w:afterAutospacing="0"/>
        <w:jc w:val="left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12FBE">
        <w:rPr>
          <w:b/>
          <w:color w:val="000000"/>
          <w:sz w:val="22"/>
          <w:szCs w:val="22"/>
        </w:rPr>
        <w:t>I.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 xml:space="preserve">Ovom Odlukom utvrđuju se kriteriji i način sufinanciranja troškova </w:t>
      </w:r>
      <w:r w:rsidRPr="00F12FBE">
        <w:rPr>
          <w:sz w:val="22"/>
          <w:szCs w:val="22"/>
        </w:rPr>
        <w:t>međumjesnog</w:t>
      </w:r>
      <w:r w:rsidRPr="00F12FBE">
        <w:rPr>
          <w:color w:val="000000"/>
          <w:sz w:val="22"/>
          <w:szCs w:val="22"/>
        </w:rPr>
        <w:t xml:space="preserve"> javnog prijevoza redovitih učenika srednjih škola u razdoblju rujan – </w:t>
      </w:r>
      <w:r w:rsidRPr="00F12FBE">
        <w:rPr>
          <w:sz w:val="22"/>
          <w:szCs w:val="22"/>
        </w:rPr>
        <w:t>prosinac</w:t>
      </w:r>
      <w:r w:rsidRPr="00F12FBE">
        <w:rPr>
          <w:color w:val="000000"/>
          <w:sz w:val="22"/>
          <w:szCs w:val="22"/>
        </w:rPr>
        <w:t xml:space="preserve"> 2013. godine.</w:t>
      </w:r>
    </w:p>
    <w:p w:rsidR="00BD421F" w:rsidRPr="00F12FBE" w:rsidRDefault="00BD421F" w:rsidP="00BD421F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12FBE">
        <w:rPr>
          <w:color w:val="000000"/>
          <w:sz w:val="22"/>
          <w:szCs w:val="22"/>
        </w:rPr>
        <w:t xml:space="preserve">Pod javnim prijevozom učenika iz stavka 1. ove točke podrazumijeva se </w:t>
      </w:r>
      <w:r w:rsidRPr="00F12FBE">
        <w:rPr>
          <w:bCs/>
          <w:sz w:val="22"/>
          <w:szCs w:val="22"/>
        </w:rPr>
        <w:t>javni linijski prijevoz</w:t>
      </w:r>
      <w:r w:rsidRPr="00F12FBE">
        <w:rPr>
          <w:b/>
          <w:bCs/>
          <w:sz w:val="22"/>
          <w:szCs w:val="22"/>
        </w:rPr>
        <w:t xml:space="preserve"> </w:t>
      </w:r>
      <w:r w:rsidRPr="00F12FBE">
        <w:rPr>
          <w:sz w:val="22"/>
          <w:szCs w:val="22"/>
        </w:rPr>
        <w:t>u cestovnom prometu</w:t>
      </w:r>
      <w:r w:rsidRPr="00F12FBE">
        <w:rPr>
          <w:color w:val="000000"/>
          <w:sz w:val="22"/>
          <w:szCs w:val="22"/>
        </w:rPr>
        <w:t xml:space="preserve"> (autobus) i javni prijevoz u željezničkom prometu (vlak)</w:t>
      </w:r>
      <w:r w:rsidRPr="00F12FBE">
        <w:rPr>
          <w:sz w:val="22"/>
          <w:szCs w:val="22"/>
        </w:rPr>
        <w:t xml:space="preserve">. </w:t>
      </w:r>
    </w:p>
    <w:p w:rsidR="00BD421F" w:rsidRPr="00F12FBE" w:rsidRDefault="00BD421F" w:rsidP="00BD421F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12FBE">
        <w:rPr>
          <w:sz w:val="22"/>
          <w:szCs w:val="22"/>
        </w:rPr>
        <w:t xml:space="preserve">Pod međumjesnim javnim prijevozom iz stavka 1. ove točke podrazumijeva se prijevoz između dvaju različitih mjesta – mjesta prebivališta odnosno boravišta i mjesta škole, neovisno o tome ulaze li ta dva mjesta u sastav iste ili druge jedinice lokalne samouprave (općine ili grada). </w:t>
      </w: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12FBE">
        <w:rPr>
          <w:sz w:val="22"/>
          <w:szCs w:val="22"/>
        </w:rPr>
        <w:t xml:space="preserve">Mjestom iz stavka 3. ove točke smatra se naselje sukladno Zakonu o područjima županija, gradova i općina u Republici Hrvatskoj </w:t>
      </w:r>
      <w:r>
        <w:rPr>
          <w:color w:val="000000"/>
          <w:sz w:val="22"/>
          <w:szCs w:val="22"/>
        </w:rPr>
        <w:t>(Narodne novine</w:t>
      </w:r>
      <w:r w:rsidRPr="00F12FBE">
        <w:rPr>
          <w:color w:val="000000"/>
          <w:sz w:val="22"/>
          <w:szCs w:val="22"/>
        </w:rPr>
        <w:t>, br</w:t>
      </w:r>
      <w:r>
        <w:rPr>
          <w:color w:val="000000"/>
          <w:sz w:val="22"/>
          <w:szCs w:val="22"/>
        </w:rPr>
        <w:t xml:space="preserve">oj: </w:t>
      </w:r>
      <w:r w:rsidRPr="00F12FBE">
        <w:rPr>
          <w:color w:val="000000"/>
          <w:sz w:val="22"/>
          <w:szCs w:val="22"/>
        </w:rPr>
        <w:t xml:space="preserve"> 86/</w:t>
      </w:r>
      <w:r>
        <w:rPr>
          <w:color w:val="000000"/>
          <w:sz w:val="22"/>
          <w:szCs w:val="22"/>
        </w:rPr>
        <w:t>20</w:t>
      </w:r>
      <w:r w:rsidRPr="00F12FBE">
        <w:rPr>
          <w:color w:val="000000"/>
          <w:sz w:val="22"/>
          <w:szCs w:val="22"/>
        </w:rPr>
        <w:t>06., 125/</w:t>
      </w:r>
      <w:r>
        <w:rPr>
          <w:color w:val="000000"/>
          <w:sz w:val="22"/>
          <w:szCs w:val="22"/>
        </w:rPr>
        <w:t>20</w:t>
      </w:r>
      <w:r w:rsidRPr="00F12FBE">
        <w:rPr>
          <w:color w:val="000000"/>
          <w:sz w:val="22"/>
          <w:szCs w:val="22"/>
        </w:rPr>
        <w:t>06., 16/</w:t>
      </w:r>
      <w:r>
        <w:rPr>
          <w:color w:val="000000"/>
          <w:sz w:val="22"/>
          <w:szCs w:val="22"/>
        </w:rPr>
        <w:t>20</w:t>
      </w:r>
      <w:r w:rsidRPr="00F12FBE">
        <w:rPr>
          <w:color w:val="000000"/>
          <w:sz w:val="22"/>
          <w:szCs w:val="22"/>
        </w:rPr>
        <w:t>07., 95/</w:t>
      </w:r>
      <w:r>
        <w:rPr>
          <w:color w:val="000000"/>
          <w:sz w:val="22"/>
          <w:szCs w:val="22"/>
        </w:rPr>
        <w:t>20</w:t>
      </w:r>
      <w:r w:rsidRPr="00F12FBE">
        <w:rPr>
          <w:color w:val="000000"/>
          <w:sz w:val="22"/>
          <w:szCs w:val="22"/>
        </w:rPr>
        <w:t>08., 46/</w:t>
      </w:r>
      <w:r>
        <w:rPr>
          <w:color w:val="000000"/>
          <w:sz w:val="22"/>
          <w:szCs w:val="22"/>
        </w:rPr>
        <w:t>20</w:t>
      </w:r>
      <w:r w:rsidRPr="00F12FBE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,</w:t>
      </w:r>
      <w:r w:rsidRPr="00F12FBE">
        <w:rPr>
          <w:color w:val="000000"/>
          <w:sz w:val="22"/>
          <w:szCs w:val="22"/>
        </w:rPr>
        <w:t xml:space="preserve"> 145/</w:t>
      </w:r>
      <w:r>
        <w:rPr>
          <w:color w:val="000000"/>
          <w:sz w:val="22"/>
          <w:szCs w:val="22"/>
        </w:rPr>
        <w:t>2010, 37/2013, 44/2013 i 45/2013</w:t>
      </w:r>
      <w:r w:rsidRPr="00F12FBE">
        <w:rPr>
          <w:color w:val="000000"/>
          <w:sz w:val="22"/>
          <w:szCs w:val="22"/>
        </w:rPr>
        <w:t>).</w:t>
      </w:r>
    </w:p>
    <w:p w:rsidR="00BD421F" w:rsidRPr="00F12FBE" w:rsidRDefault="00BD421F" w:rsidP="00BD421F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Ukoliko učenik ima mogućnost korištenja prijevoza vlakom i autobusom, Ministarstvo znanosti, obrazovanja i sporta podmirivat će trošak prijevoza vlakom ako je:</w:t>
      </w:r>
    </w:p>
    <w:p w:rsidR="00BD421F" w:rsidRPr="00F12FBE" w:rsidRDefault="00BD421F" w:rsidP="00BD421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 xml:space="preserve">adresa u mjestu prebivališta odnosno boravišta učenika udaljeno do 2 km od željezničke postaje </w:t>
      </w:r>
    </w:p>
    <w:p w:rsidR="00BD421F" w:rsidRPr="00F12FBE" w:rsidRDefault="00BD421F" w:rsidP="00BD421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 xml:space="preserve">vozni red prilagođen održavanju nastave. </w:t>
      </w:r>
    </w:p>
    <w:p w:rsidR="00BD421F" w:rsidRPr="00F12FBE" w:rsidRDefault="00BD421F" w:rsidP="00BD421F">
      <w:pPr>
        <w:pStyle w:val="clanak"/>
        <w:spacing w:before="0" w:beforeAutospacing="0" w:after="0" w:afterAutospacing="0"/>
        <w:jc w:val="left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12FBE">
        <w:rPr>
          <w:b/>
          <w:color w:val="000000"/>
          <w:sz w:val="22"/>
          <w:szCs w:val="22"/>
        </w:rPr>
        <w:t>II.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Kriteriji za ostvarivanje prava sufinanciranja troškova javnog prijevoza su:</w:t>
      </w:r>
    </w:p>
    <w:p w:rsidR="00BD421F" w:rsidRPr="00F12FBE" w:rsidRDefault="00BD421F" w:rsidP="00BD421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da je učenik u školskoj godini 201</w:t>
      </w:r>
      <w:r>
        <w:rPr>
          <w:color w:val="000000"/>
          <w:sz w:val="22"/>
          <w:szCs w:val="22"/>
        </w:rPr>
        <w:t>3</w:t>
      </w:r>
      <w:r w:rsidRPr="00F12FBE">
        <w:rPr>
          <w:color w:val="000000"/>
          <w:sz w:val="22"/>
          <w:szCs w:val="22"/>
        </w:rPr>
        <w:t>./201</w:t>
      </w:r>
      <w:r>
        <w:rPr>
          <w:color w:val="000000"/>
          <w:sz w:val="22"/>
          <w:szCs w:val="22"/>
        </w:rPr>
        <w:t>4</w:t>
      </w:r>
      <w:r w:rsidRPr="00F12FBE">
        <w:rPr>
          <w:color w:val="000000"/>
          <w:sz w:val="22"/>
          <w:szCs w:val="22"/>
        </w:rPr>
        <w:t>. upisao i redovito pohađa srednju školu na području Republike Hrvatske,</w:t>
      </w:r>
    </w:p>
    <w:p w:rsidR="00BD421F" w:rsidRPr="00F12FBE" w:rsidRDefault="00BD421F" w:rsidP="00BD421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da učenik kupuje mjesečnu kartu za korištenje sredstava redovitog putničkog javnog linijskog prijevoza (autobus i vlak),</w:t>
      </w:r>
    </w:p>
    <w:p w:rsidR="00BD421F" w:rsidRPr="00F12FBE" w:rsidRDefault="00BD421F" w:rsidP="00BD421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 xml:space="preserve">da udaljenost od </w:t>
      </w:r>
      <w:r w:rsidRPr="00F12FBE">
        <w:rPr>
          <w:sz w:val="22"/>
          <w:szCs w:val="22"/>
        </w:rPr>
        <w:t>adrese u mjestu</w:t>
      </w:r>
      <w:r w:rsidRPr="00F12FBE">
        <w:rPr>
          <w:color w:val="000000"/>
          <w:sz w:val="22"/>
          <w:szCs w:val="22"/>
        </w:rPr>
        <w:t xml:space="preserve"> prebivališta, odnosno boravišta učenika do </w:t>
      </w:r>
      <w:r w:rsidRPr="00F12FBE">
        <w:rPr>
          <w:sz w:val="22"/>
          <w:szCs w:val="22"/>
        </w:rPr>
        <w:t>adrese u mjestu</w:t>
      </w:r>
      <w:r w:rsidRPr="00F12FBE">
        <w:rPr>
          <w:color w:val="000000"/>
          <w:sz w:val="22"/>
          <w:szCs w:val="22"/>
        </w:rPr>
        <w:t xml:space="preserve"> škole iznosi više od 5 kilometara.</w:t>
      </w:r>
    </w:p>
    <w:p w:rsidR="00BD421F" w:rsidRPr="00F12FBE" w:rsidRDefault="00BD421F" w:rsidP="00BD421F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Pravo sufinanciranja troškova javnog prijevoza prema kriterijima iz stavka 1. ove točke ne ostvaruje učenik:</w:t>
      </w:r>
    </w:p>
    <w:p w:rsidR="00BD421F" w:rsidRPr="00F12FBE" w:rsidRDefault="00BD421F" w:rsidP="00BD421F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koji je smješten u učeničkom domu koji se nalazi u istom mjestu njegova školovanja,</w:t>
      </w:r>
    </w:p>
    <w:p w:rsidR="00BD421F" w:rsidRPr="00F12FBE" w:rsidRDefault="00BD421F" w:rsidP="00BD421F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kojemu se troškovi prijevoza u cijelosti financiraju iz drugih izvora (učenici koji imaju prebivalište na otocima, socijalni programi i sl.).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12FBE">
        <w:rPr>
          <w:b/>
          <w:color w:val="000000"/>
          <w:sz w:val="22"/>
          <w:szCs w:val="22"/>
        </w:rPr>
        <w:t>III.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Jedinicama područne (regionalne) samouprave i Gradu Zagrebu mjesečno će se osigurati sredstva za troškove prijevoza učenika koji srednju školu pohađaju na njihovom području u iznosu od 75% cijene mjesečne učeničke karte za vlak i autobus.</w:t>
      </w:r>
    </w:p>
    <w:p w:rsidR="00BD421F" w:rsidRPr="00F12FBE" w:rsidRDefault="00BD421F" w:rsidP="00BD421F">
      <w:pPr>
        <w:pStyle w:val="t-9-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lastRenderedPageBreak/>
        <w:t>Ukoliko je cijena mjesečne učeničke karte za autobus veća od:</w:t>
      </w:r>
    </w:p>
    <w:p w:rsidR="00BD421F" w:rsidRPr="00F12FBE" w:rsidRDefault="00BD421F" w:rsidP="00BD421F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mjesečne radničke karte,  sufinancira se 75% cijene mjesečne radničke karte</w:t>
      </w:r>
    </w:p>
    <w:p w:rsidR="00BD421F" w:rsidRPr="00F12FBE" w:rsidRDefault="00BD421F" w:rsidP="00BD421F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ukupnog iznosa pojedinačnih dnevnih karata za dane pohađanja nastave u mjesecu, sufinancira se 75% ukupnog iznosa pojedinačnih dnevnih karata za dane pohađanja nastave u mjesecu.</w:t>
      </w:r>
    </w:p>
    <w:p w:rsidR="00BD421F" w:rsidRPr="00F12FBE" w:rsidRDefault="00BD421F" w:rsidP="00BD421F">
      <w:pPr>
        <w:pStyle w:val="t-9-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12FBE">
        <w:rPr>
          <w:b/>
          <w:color w:val="000000"/>
          <w:sz w:val="22"/>
          <w:szCs w:val="22"/>
        </w:rPr>
        <w:t>IV.</w:t>
      </w:r>
    </w:p>
    <w:p w:rsidR="00BD421F" w:rsidRPr="00F12FBE" w:rsidRDefault="00BD421F" w:rsidP="00BD421F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Ukoliko je cijena karte za autobus iz točke III. ove Odluke veća od:</w:t>
      </w:r>
    </w:p>
    <w:p w:rsidR="00BD421F" w:rsidRPr="00F12FBE" w:rsidRDefault="00BD421F" w:rsidP="00BD421F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450 kuna za relaciju do 10 km, sufinancira se 75% od 450 kuna</w:t>
      </w:r>
    </w:p>
    <w:p w:rsidR="00BD421F" w:rsidRPr="00F12FBE" w:rsidRDefault="00BD421F" w:rsidP="00BD421F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650 kuna za relaciju jednaku ili veću od 10 km, a manju od 20 km, sufinancira se 75% od 650 kuna</w:t>
      </w:r>
    </w:p>
    <w:p w:rsidR="00BD421F" w:rsidRPr="00F12FBE" w:rsidRDefault="00BD421F" w:rsidP="00BD421F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800 kuna za relaciju jednaku ili veću od 20 km, a manju od 30 km, sufinancira se 75% od 800 kuna</w:t>
      </w:r>
    </w:p>
    <w:p w:rsidR="00BD421F" w:rsidRPr="00F12FBE" w:rsidRDefault="00BD421F" w:rsidP="00BD421F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950 kuna za relaciju jednaku ili veću od 30 km, a manju od 40 km, sufinancira se 75% od 950 kuna</w:t>
      </w:r>
    </w:p>
    <w:p w:rsidR="00BD421F" w:rsidRPr="00F12FBE" w:rsidRDefault="00BD421F" w:rsidP="00BD421F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1.100 kuna za relaciju jednaku ili veću od 40 km, a manju od 50 km, sufinancira se 75% od 1.100 kuna</w:t>
      </w:r>
    </w:p>
    <w:p w:rsidR="00BD421F" w:rsidRPr="00F12FBE" w:rsidRDefault="00BD421F" w:rsidP="00BD421F">
      <w:pPr>
        <w:pStyle w:val="t-9-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1.300 kuna za relaciju veću od 50 km, sufinancira se 75% od 1.300 kuna.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jc w:val="left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12FBE">
        <w:rPr>
          <w:b/>
          <w:color w:val="000000"/>
          <w:sz w:val="22"/>
          <w:szCs w:val="22"/>
        </w:rPr>
        <w:t>V.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Sredstva za izvršenje ove Odluke osigurana su  u Državnom proračunu Republike Hrvatske za 2013. godinu, na poziciji Ministarstva znanosti, obrazovanja i sporta.</w:t>
      </w: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12FBE">
        <w:rPr>
          <w:b/>
          <w:color w:val="000000"/>
          <w:sz w:val="22"/>
          <w:szCs w:val="22"/>
        </w:rPr>
        <w:t>VI.</w:t>
      </w:r>
    </w:p>
    <w:p w:rsidR="00BD421F" w:rsidRDefault="00BD421F" w:rsidP="00BD421F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F12FBE">
        <w:rPr>
          <w:sz w:val="22"/>
          <w:szCs w:val="22"/>
        </w:rPr>
        <w:t xml:space="preserve">Ministarstvo znanosti, obrazovanja i sporta mjesečno osigurava sredstva za troškove prijevoza učenika na temelju zahtjeva jedinica područne (regionalne) samouprave i Grada Zagreba, odnosno osnivača srednjoškolskih ustanova, koji </w:t>
      </w:r>
      <w:r>
        <w:rPr>
          <w:sz w:val="22"/>
          <w:szCs w:val="22"/>
        </w:rPr>
        <w:t>se podnose do 20-</w:t>
      </w:r>
      <w:proofErr w:type="spellStart"/>
      <w:r>
        <w:rPr>
          <w:sz w:val="22"/>
          <w:szCs w:val="22"/>
        </w:rPr>
        <w:t>og</w:t>
      </w:r>
      <w:proofErr w:type="spellEnd"/>
      <w:r>
        <w:rPr>
          <w:sz w:val="22"/>
          <w:szCs w:val="22"/>
        </w:rPr>
        <w:t xml:space="preserve"> u mjesecu.</w:t>
      </w:r>
    </w:p>
    <w:p w:rsidR="00BD421F" w:rsidRPr="00F12FBE" w:rsidRDefault="00BD421F" w:rsidP="00BD421F">
      <w:pPr>
        <w:spacing w:before="100" w:beforeAutospacing="1" w:after="100" w:afterAutospacing="1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Zahtjevi iz stavka 1. ove točke obvezno </w:t>
      </w:r>
      <w:r w:rsidRPr="00F12FBE">
        <w:rPr>
          <w:sz w:val="22"/>
          <w:szCs w:val="22"/>
        </w:rPr>
        <w:t>sadrže fakture prijevoznika s popisom učenika koji su iskoristili pravo na sufinanciranje.</w:t>
      </w:r>
    </w:p>
    <w:p w:rsidR="00BD421F" w:rsidRPr="00F12FBE" w:rsidRDefault="00BD421F" w:rsidP="00BD421F">
      <w:pPr>
        <w:spacing w:before="100" w:beforeAutospacing="1" w:after="100" w:afterAutospacing="1"/>
        <w:ind w:firstLine="708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Iznimno, radi osiguranja namjenskoga korištenja sredstava ostvarenih za sufinanciranje troškova javnog prijevoza, Ministarstvo znanosti, obrazovanja i sporta može sredstva doznačivati izravno prijevoznicima.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12FBE">
        <w:rPr>
          <w:b/>
          <w:color w:val="000000"/>
          <w:sz w:val="22"/>
          <w:szCs w:val="22"/>
        </w:rPr>
        <w:t>VII.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Za provedbu ove Odluke zadužuje se Ministarstvo znanosti, obrazovanja i sporta.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jc w:val="left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12FBE">
        <w:rPr>
          <w:b/>
          <w:color w:val="000000"/>
          <w:sz w:val="22"/>
          <w:szCs w:val="22"/>
        </w:rPr>
        <w:t>VIII.</w:t>
      </w:r>
    </w:p>
    <w:p w:rsidR="00BD421F" w:rsidRPr="00F12FBE" w:rsidRDefault="00BD421F" w:rsidP="00BD421F">
      <w:pPr>
        <w:pStyle w:val="clanak"/>
        <w:spacing w:before="0" w:beforeAutospacing="0" w:after="0" w:afterAutospacing="0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t-9-8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 xml:space="preserve">Ova Odluka stupa na snagu </w:t>
      </w:r>
      <w:r>
        <w:rPr>
          <w:color w:val="000000"/>
          <w:sz w:val="22"/>
          <w:szCs w:val="22"/>
        </w:rPr>
        <w:t xml:space="preserve">prvog dana nakon </w:t>
      </w:r>
      <w:r w:rsidRPr="00F12FBE">
        <w:rPr>
          <w:color w:val="000000"/>
          <w:sz w:val="22"/>
          <w:szCs w:val="22"/>
        </w:rPr>
        <w:t>dan</w:t>
      </w:r>
      <w:r>
        <w:rPr>
          <w:color w:val="000000"/>
          <w:sz w:val="22"/>
          <w:szCs w:val="22"/>
        </w:rPr>
        <w:t>a objave u Narodnim novinama.</w:t>
      </w:r>
    </w:p>
    <w:p w:rsidR="00BD421F" w:rsidRPr="00F12FBE" w:rsidRDefault="00BD421F" w:rsidP="00BD421F">
      <w:pPr>
        <w:pStyle w:val="klasa2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klasa2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klasa2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D421F" w:rsidRPr="00F12FBE" w:rsidRDefault="00BD421F" w:rsidP="00BD421F">
      <w:pPr>
        <w:pStyle w:val="klasa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 xml:space="preserve">Klasa: </w:t>
      </w:r>
    </w:p>
    <w:p w:rsidR="00BD421F" w:rsidRPr="00F12FBE" w:rsidRDefault="00BD421F" w:rsidP="00BD421F">
      <w:pPr>
        <w:pStyle w:val="klasa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F12FBE">
        <w:rPr>
          <w:color w:val="000000"/>
          <w:sz w:val="22"/>
          <w:szCs w:val="22"/>
        </w:rPr>
        <w:t>Urbroj</w:t>
      </w:r>
      <w:proofErr w:type="spellEnd"/>
      <w:r w:rsidRPr="00F12FBE">
        <w:rPr>
          <w:color w:val="000000"/>
          <w:sz w:val="22"/>
          <w:szCs w:val="22"/>
        </w:rPr>
        <w:t xml:space="preserve">: </w:t>
      </w:r>
    </w:p>
    <w:p w:rsidR="00BD421F" w:rsidRPr="00F12FBE" w:rsidRDefault="00BD421F" w:rsidP="00BD421F">
      <w:pPr>
        <w:pStyle w:val="t-9-8-potpis"/>
        <w:spacing w:before="0" w:beforeAutospacing="0" w:after="0" w:afterAutospacing="0"/>
        <w:ind w:left="0"/>
        <w:jc w:val="left"/>
        <w:rPr>
          <w:color w:val="000000"/>
          <w:sz w:val="22"/>
          <w:szCs w:val="22"/>
        </w:rPr>
      </w:pPr>
      <w:r w:rsidRPr="00F12FBE">
        <w:rPr>
          <w:color w:val="000000"/>
          <w:sz w:val="22"/>
          <w:szCs w:val="22"/>
        </w:rPr>
        <w:t>Zagreb</w:t>
      </w:r>
    </w:p>
    <w:p w:rsidR="00BD421F" w:rsidRPr="00BD421F" w:rsidRDefault="00BD421F" w:rsidP="00BD421F">
      <w:pPr>
        <w:pStyle w:val="t-9-8-potpis"/>
        <w:spacing w:before="0" w:beforeAutospacing="0" w:after="0" w:afterAutospacing="0"/>
        <w:ind w:left="0" w:firstLine="5670"/>
        <w:rPr>
          <w:b/>
          <w:color w:val="000000"/>
          <w:sz w:val="22"/>
          <w:szCs w:val="22"/>
        </w:rPr>
      </w:pPr>
      <w:r w:rsidRPr="00BD421F">
        <w:rPr>
          <w:b/>
          <w:color w:val="000000"/>
          <w:sz w:val="22"/>
          <w:szCs w:val="22"/>
        </w:rPr>
        <w:t>PREDSJEDNIK</w:t>
      </w:r>
    </w:p>
    <w:p w:rsidR="00BD421F" w:rsidRPr="00BD421F" w:rsidRDefault="00BD421F" w:rsidP="00BD421F">
      <w:pPr>
        <w:pStyle w:val="t-9-8-potpis"/>
        <w:spacing w:before="0" w:beforeAutospacing="0" w:after="0" w:afterAutospacing="0"/>
        <w:ind w:left="0" w:firstLine="5670"/>
        <w:rPr>
          <w:b/>
          <w:color w:val="000000"/>
          <w:sz w:val="22"/>
          <w:szCs w:val="22"/>
        </w:rPr>
      </w:pPr>
    </w:p>
    <w:p w:rsidR="0092455F" w:rsidRPr="00BD421F" w:rsidRDefault="00BD421F" w:rsidP="00BD421F">
      <w:pPr>
        <w:pStyle w:val="normal0"/>
        <w:ind w:left="495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 w:rsidRPr="00BD421F">
        <w:rPr>
          <w:rStyle w:val="bold1"/>
          <w:rFonts w:ascii="Times New Roman" w:hAnsi="Times New Roman" w:cs="Times New Roman"/>
          <w:color w:val="000000"/>
        </w:rPr>
        <w:t>Zoran Milanović</w:t>
      </w:r>
      <w:bookmarkStart w:id="0" w:name="_GoBack"/>
      <w:bookmarkEnd w:id="0"/>
    </w:p>
    <w:sectPr w:rsidR="0092455F" w:rsidRPr="00BD4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052"/>
    <w:multiLevelType w:val="hybridMultilevel"/>
    <w:tmpl w:val="FE64C870"/>
    <w:lvl w:ilvl="0" w:tplc="DA78B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927FB"/>
    <w:multiLevelType w:val="hybridMultilevel"/>
    <w:tmpl w:val="DEB21826"/>
    <w:lvl w:ilvl="0" w:tplc="DA78B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51DFF"/>
    <w:multiLevelType w:val="hybridMultilevel"/>
    <w:tmpl w:val="E0FE0B06"/>
    <w:lvl w:ilvl="0" w:tplc="DA78B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1F"/>
    <w:rsid w:val="0092455F"/>
    <w:rsid w:val="00B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2-9-fett-s">
    <w:name w:val="t-12-9-fett-s"/>
    <w:basedOn w:val="Normal"/>
    <w:rsid w:val="00BD421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BD421F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BD421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BD421F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D421F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BD421F"/>
    <w:pPr>
      <w:spacing w:before="100" w:beforeAutospacing="1" w:after="100" w:afterAutospacing="1"/>
    </w:pPr>
  </w:style>
  <w:style w:type="character" w:customStyle="1" w:styleId="bold1">
    <w:name w:val="bold1"/>
    <w:rsid w:val="00BD421F"/>
    <w:rPr>
      <w:b/>
      <w:bCs/>
    </w:rPr>
  </w:style>
  <w:style w:type="paragraph" w:customStyle="1" w:styleId="normal0">
    <w:name w:val="normal"/>
    <w:basedOn w:val="Normal"/>
    <w:rsid w:val="00BD421F"/>
    <w:pPr>
      <w:spacing w:after="200" w:line="260" w:lineRule="atLeast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2-9-fett-s">
    <w:name w:val="t-12-9-fett-s"/>
    <w:basedOn w:val="Normal"/>
    <w:rsid w:val="00BD421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BD421F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BD421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BD421F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D421F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BD421F"/>
    <w:pPr>
      <w:spacing w:before="100" w:beforeAutospacing="1" w:after="100" w:afterAutospacing="1"/>
    </w:pPr>
  </w:style>
  <w:style w:type="character" w:customStyle="1" w:styleId="bold1">
    <w:name w:val="bold1"/>
    <w:rsid w:val="00BD421F"/>
    <w:rPr>
      <w:b/>
      <w:bCs/>
    </w:rPr>
  </w:style>
  <w:style w:type="paragraph" w:customStyle="1" w:styleId="normal0">
    <w:name w:val="normal"/>
    <w:basedOn w:val="Normal"/>
    <w:rsid w:val="00BD421F"/>
    <w:pPr>
      <w:spacing w:after="200" w:line="260" w:lineRule="atLeas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mzagorac</dc:creator>
  <cp:lastModifiedBy>mzagorac</cp:lastModifiedBy>
  <cp:revision>1</cp:revision>
  <dcterms:created xsi:type="dcterms:W3CDTF">2013-08-30T08:55:00Z</dcterms:created>
  <dcterms:modified xsi:type="dcterms:W3CDTF">2013-08-30T08:56:00Z</dcterms:modified>
</cp:coreProperties>
</file>